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12" w:rsidRPr="0049530B" w:rsidRDefault="00046412">
      <w:pPr>
        <w:rPr>
          <w:szCs w:val="24"/>
        </w:rPr>
      </w:pPr>
    </w:p>
    <w:p w:rsidR="00B35D07" w:rsidRPr="0049530B" w:rsidRDefault="007849E7" w:rsidP="00B35D07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TEACHING PLAN 2023-24</w:t>
      </w:r>
      <w:r w:rsidR="00B13895">
        <w:rPr>
          <w:b/>
          <w:szCs w:val="24"/>
          <w:u w:val="single"/>
        </w:rPr>
        <w:t xml:space="preserve"> (EVEN</w:t>
      </w:r>
      <w:r w:rsidR="00B35D07" w:rsidRPr="0049530B">
        <w:rPr>
          <w:b/>
          <w:szCs w:val="24"/>
          <w:u w:val="single"/>
        </w:rPr>
        <w:t xml:space="preserve"> SEMESTER)</w:t>
      </w:r>
    </w:p>
    <w:p w:rsidR="00B35D07" w:rsidRPr="0049530B" w:rsidRDefault="007849E7" w:rsidP="00B35D07">
      <w:pPr>
        <w:jc w:val="center"/>
        <w:rPr>
          <w:b/>
          <w:szCs w:val="24"/>
        </w:rPr>
      </w:pPr>
      <w:r>
        <w:rPr>
          <w:b/>
          <w:szCs w:val="24"/>
          <w:u w:val="single"/>
        </w:rPr>
        <w:t>(Jan 2024 to Apr 2024</w:t>
      </w:r>
      <w:r w:rsidR="00B35D07" w:rsidRPr="0049530B">
        <w:rPr>
          <w:b/>
          <w:szCs w:val="24"/>
          <w:u w:val="single"/>
        </w:rPr>
        <w:t>)</w:t>
      </w:r>
    </w:p>
    <w:p w:rsidR="00B35D07" w:rsidRPr="0049530B" w:rsidRDefault="0049530B" w:rsidP="00B35D07">
      <w:pPr>
        <w:rPr>
          <w:b/>
          <w:szCs w:val="24"/>
        </w:rPr>
      </w:pPr>
      <w:r w:rsidRPr="0049530B">
        <w:rPr>
          <w:b/>
          <w:szCs w:val="24"/>
        </w:rPr>
        <w:t>Name: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7849E7">
        <w:rPr>
          <w:b/>
          <w:szCs w:val="24"/>
        </w:rPr>
        <w:t>Jai Prakash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</w:p>
    <w:p w:rsidR="0049530B" w:rsidRPr="00174608" w:rsidRDefault="0049530B" w:rsidP="00B35D07">
      <w:pPr>
        <w:rPr>
          <w:bCs/>
          <w:szCs w:val="24"/>
        </w:rPr>
      </w:pPr>
      <w:r w:rsidRPr="0049530B">
        <w:rPr>
          <w:b/>
          <w:szCs w:val="24"/>
        </w:rPr>
        <w:t>Sub:</w:t>
      </w:r>
      <w:r w:rsidR="00174608">
        <w:rPr>
          <w:szCs w:val="24"/>
        </w:rPr>
        <w:t xml:space="preserve"> International Marketing (16MCO24DC2)</w:t>
      </w:r>
    </w:p>
    <w:p w:rsidR="0049530B" w:rsidRPr="00174608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Class:</w:t>
      </w:r>
      <w:r w:rsidR="00174608">
        <w:rPr>
          <w:b/>
          <w:bCs/>
          <w:szCs w:val="24"/>
        </w:rPr>
        <w:t xml:space="preserve"> </w:t>
      </w:r>
      <w:r w:rsidR="00174608">
        <w:rPr>
          <w:bCs/>
          <w:szCs w:val="24"/>
        </w:rPr>
        <w:t>M.COM.</w:t>
      </w:r>
    </w:p>
    <w:p w:rsidR="0049530B" w:rsidRPr="00174608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Semester:</w:t>
      </w:r>
      <w:r w:rsidR="00EA4F38">
        <w:rPr>
          <w:bCs/>
          <w:szCs w:val="24"/>
        </w:rPr>
        <w:t xml:space="preserve"> 4th</w:t>
      </w:r>
      <w:r w:rsidR="00174608">
        <w:rPr>
          <w:bCs/>
          <w:szCs w:val="24"/>
        </w:rPr>
        <w:t xml:space="preserve"> </w:t>
      </w:r>
    </w:p>
    <w:p w:rsidR="00B35D07" w:rsidRPr="0049530B" w:rsidRDefault="00174608" w:rsidP="00B35D07">
      <w:pPr>
        <w:rPr>
          <w:szCs w:val="24"/>
        </w:rPr>
      </w:pPr>
      <w:r>
        <w:rPr>
          <w:b/>
          <w:szCs w:val="24"/>
        </w:rPr>
        <w:t xml:space="preserve">Department: </w:t>
      </w:r>
      <w:r>
        <w:rPr>
          <w:szCs w:val="24"/>
        </w:rPr>
        <w:t>Commerce</w:t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</w:p>
    <w:p w:rsidR="00B35D07" w:rsidRPr="0049530B" w:rsidRDefault="00B35D07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610"/>
        <w:gridCol w:w="2790"/>
        <w:gridCol w:w="2700"/>
        <w:gridCol w:w="2610"/>
      </w:tblGrid>
      <w:tr w:rsidR="00B23986" w:rsidRPr="0049530B" w:rsidTr="0049530B">
        <w:tc>
          <w:tcPr>
            <w:tcW w:w="2088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Month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1st Week</w:t>
            </w:r>
          </w:p>
        </w:tc>
        <w:tc>
          <w:tcPr>
            <w:tcW w:w="279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2nd Week</w:t>
            </w:r>
          </w:p>
        </w:tc>
        <w:tc>
          <w:tcPr>
            <w:tcW w:w="270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3rd Week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4th Week</w:t>
            </w:r>
          </w:p>
        </w:tc>
      </w:tr>
      <w:tr w:rsidR="00B23986" w:rsidRPr="0049530B" w:rsidTr="0049530B">
        <w:trPr>
          <w:trHeight w:val="13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JANUARY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031A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Unit-1</w:t>
            </w:r>
          </w:p>
          <w:p w:rsidR="00031ACC" w:rsidRPr="00031ACC" w:rsidRDefault="002C1D6C">
            <w:pPr>
              <w:rPr>
                <w:b/>
                <w:szCs w:val="24"/>
              </w:rPr>
            </w:pPr>
            <w:r>
              <w:t>Introduction to International Marketing: Nature and  significance; Complexities  in international marketing</w:t>
            </w:r>
          </w:p>
        </w:tc>
        <w:tc>
          <w:tcPr>
            <w:tcW w:w="2790" w:type="dxa"/>
          </w:tcPr>
          <w:p w:rsidR="00B23986" w:rsidRPr="0049530B" w:rsidRDefault="002C1D6C">
            <w:pPr>
              <w:rPr>
                <w:szCs w:val="24"/>
              </w:rPr>
            </w:pPr>
            <w:r>
              <w:t>Transition from domestic to transnational marketing; International market orientation – EPRG framework; International market entry strategies</w:t>
            </w:r>
          </w:p>
        </w:tc>
        <w:tc>
          <w:tcPr>
            <w:tcW w:w="270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International Marketing Environment: Internal environment</w:t>
            </w:r>
          </w:p>
        </w:tc>
        <w:tc>
          <w:tcPr>
            <w:tcW w:w="261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External environment -geographical¸ demographic, economic, socio-cultural, political and legal environment; Impact of environment on international marketing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</w:p>
        </w:tc>
      </w:tr>
      <w:tr w:rsidR="00B23986" w:rsidRPr="0049530B" w:rsidTr="0049530B">
        <w:trPr>
          <w:trHeight w:val="1142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FEBRURAY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031ACC" w:rsidP="0070648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Unit-2</w:t>
            </w:r>
          </w:p>
          <w:p w:rsidR="002C1D6C" w:rsidRPr="0049530B" w:rsidRDefault="002C1D6C" w:rsidP="00706489">
            <w:pPr>
              <w:rPr>
                <w:szCs w:val="24"/>
              </w:rPr>
            </w:pPr>
            <w:r>
              <w:rPr>
                <w:sz w:val="24"/>
              </w:rPr>
              <w:t>Foreign Market Selection: Global market segmentation; Selection of foreign markets; international positioning. International Marketing Planning</w:t>
            </w:r>
          </w:p>
        </w:tc>
        <w:tc>
          <w:tcPr>
            <w:tcW w:w="279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Organising and Control: Issues in international marketing planning; International marketing information system</w:t>
            </w:r>
          </w:p>
        </w:tc>
        <w:tc>
          <w:tcPr>
            <w:tcW w:w="270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Organising and controlling International marketing operations. Emerging Issues and developments in international marketing: Ethical and social issues</w:t>
            </w:r>
          </w:p>
        </w:tc>
        <w:tc>
          <w:tcPr>
            <w:tcW w:w="261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International marketing of services; Information technology and international marketing; Impact of globalisation</w:t>
            </w:r>
          </w:p>
        </w:tc>
      </w:tr>
      <w:tr w:rsidR="00B23986" w:rsidRPr="0049530B" w:rsidTr="007849E7">
        <w:trPr>
          <w:trHeight w:val="3338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MARCH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031A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Unit-3</w:t>
            </w:r>
          </w:p>
          <w:p w:rsidR="002C1D6C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Product Decisions: Product planning for global markets</w:t>
            </w:r>
          </w:p>
        </w:tc>
        <w:tc>
          <w:tcPr>
            <w:tcW w:w="279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Standardization vs. product adaptation; New product development</w:t>
            </w:r>
          </w:p>
        </w:tc>
        <w:tc>
          <w:tcPr>
            <w:tcW w:w="2700" w:type="dxa"/>
          </w:tcPr>
          <w:p w:rsidR="00B23986" w:rsidRDefault="002C1D6C">
            <w:pPr>
              <w:rPr>
                <w:sz w:val="24"/>
              </w:rPr>
            </w:pPr>
            <w:r>
              <w:rPr>
                <w:sz w:val="24"/>
              </w:rPr>
              <w:t>Management of international brands; Packaging and labeling; Provision of sales 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  <w:p w:rsidR="007849E7" w:rsidRDefault="007849E7">
            <w:pPr>
              <w:rPr>
                <w:sz w:val="24"/>
              </w:rPr>
            </w:pPr>
          </w:p>
          <w:p w:rsidR="007849E7" w:rsidRDefault="007849E7">
            <w:pPr>
              <w:rPr>
                <w:sz w:val="24"/>
              </w:rPr>
            </w:pPr>
            <w:r>
              <w:rPr>
                <w:sz w:val="24"/>
              </w:rPr>
              <w:t>Pricing Decisions: Environmental influences on pricing decisions; International pricing policies and strategies</w:t>
            </w:r>
          </w:p>
          <w:p w:rsidR="007849E7" w:rsidRPr="0049530B" w:rsidRDefault="007849E7">
            <w:pPr>
              <w:rPr>
                <w:szCs w:val="24"/>
              </w:rPr>
            </w:pPr>
          </w:p>
        </w:tc>
        <w:tc>
          <w:tcPr>
            <w:tcW w:w="2610" w:type="dxa"/>
          </w:tcPr>
          <w:p w:rsidR="00B23986" w:rsidRPr="0049530B" w:rsidRDefault="007849E7">
            <w:pPr>
              <w:rPr>
                <w:szCs w:val="24"/>
              </w:rPr>
            </w:pPr>
            <w:r>
              <w:rPr>
                <w:szCs w:val="24"/>
              </w:rPr>
              <w:t>Vacations</w:t>
            </w:r>
          </w:p>
        </w:tc>
      </w:tr>
      <w:tr w:rsidR="00B23986" w:rsidRPr="0049530B" w:rsidTr="0049530B">
        <w:trPr>
          <w:trHeight w:val="12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APRIL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49530B">
            <w:pPr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031A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Unit-4</w:t>
            </w:r>
          </w:p>
          <w:p w:rsidR="002C1D6C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Promotion Decisions: Complexities and issues</w:t>
            </w:r>
          </w:p>
        </w:tc>
        <w:tc>
          <w:tcPr>
            <w:tcW w:w="279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International advertising</w:t>
            </w:r>
          </w:p>
        </w:tc>
        <w:tc>
          <w:tcPr>
            <w:tcW w:w="270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personal selling</w:t>
            </w:r>
          </w:p>
        </w:tc>
        <w:tc>
          <w:tcPr>
            <w:tcW w:w="2610" w:type="dxa"/>
          </w:tcPr>
          <w:p w:rsidR="00B23986" w:rsidRPr="0049530B" w:rsidRDefault="002C1D6C">
            <w:pPr>
              <w:rPr>
                <w:szCs w:val="24"/>
              </w:rPr>
            </w:pPr>
            <w:r>
              <w:rPr>
                <w:sz w:val="24"/>
              </w:rPr>
              <w:t>sales promotion and 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</w:p>
        </w:tc>
      </w:tr>
    </w:tbl>
    <w:p w:rsidR="004B23A2" w:rsidRPr="0049530B" w:rsidRDefault="004B23A2" w:rsidP="004B23A2">
      <w:pPr>
        <w:jc w:val="right"/>
        <w:rPr>
          <w:szCs w:val="24"/>
        </w:rPr>
      </w:pPr>
      <w:bookmarkStart w:id="0" w:name="_GoBack"/>
      <w:bookmarkEnd w:id="0"/>
    </w:p>
    <w:p w:rsidR="00AD025D" w:rsidRPr="0049530B" w:rsidRDefault="0049530B" w:rsidP="0049530B">
      <w:pPr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DE479F">
        <w:rPr>
          <w:szCs w:val="24"/>
        </w:rPr>
        <w:tab/>
      </w:r>
      <w:r w:rsidR="00BD24CF" w:rsidRPr="0049530B">
        <w:rPr>
          <w:b/>
          <w:szCs w:val="24"/>
        </w:rPr>
        <w:t>Teacher</w:t>
      </w:r>
      <w:r w:rsidR="00AD025D" w:rsidRPr="0049530B">
        <w:rPr>
          <w:b/>
          <w:szCs w:val="24"/>
        </w:rPr>
        <w:t xml:space="preserve"> Sign</w:t>
      </w:r>
    </w:p>
    <w:sectPr w:rsidR="00AD025D" w:rsidRPr="0049530B" w:rsidSect="0049530B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35D07"/>
    <w:rsid w:val="00031ACC"/>
    <w:rsid w:val="00046412"/>
    <w:rsid w:val="00127A62"/>
    <w:rsid w:val="00174608"/>
    <w:rsid w:val="001955B1"/>
    <w:rsid w:val="00226654"/>
    <w:rsid w:val="002C1D6C"/>
    <w:rsid w:val="00363D3B"/>
    <w:rsid w:val="004423B4"/>
    <w:rsid w:val="0049530B"/>
    <w:rsid w:val="004B23A2"/>
    <w:rsid w:val="004C73A5"/>
    <w:rsid w:val="004D0E9E"/>
    <w:rsid w:val="00547492"/>
    <w:rsid w:val="005E4735"/>
    <w:rsid w:val="005F5ACB"/>
    <w:rsid w:val="00603ACF"/>
    <w:rsid w:val="00653C0A"/>
    <w:rsid w:val="006706F7"/>
    <w:rsid w:val="00706489"/>
    <w:rsid w:val="00731B28"/>
    <w:rsid w:val="00746DD1"/>
    <w:rsid w:val="007849E7"/>
    <w:rsid w:val="008B512F"/>
    <w:rsid w:val="008C2EB4"/>
    <w:rsid w:val="009077A7"/>
    <w:rsid w:val="00951E5D"/>
    <w:rsid w:val="0098544C"/>
    <w:rsid w:val="009C3367"/>
    <w:rsid w:val="00A410F0"/>
    <w:rsid w:val="00AA16CC"/>
    <w:rsid w:val="00AD025D"/>
    <w:rsid w:val="00B13895"/>
    <w:rsid w:val="00B215CD"/>
    <w:rsid w:val="00B23986"/>
    <w:rsid w:val="00B23997"/>
    <w:rsid w:val="00B35D07"/>
    <w:rsid w:val="00B5727E"/>
    <w:rsid w:val="00BB6F1A"/>
    <w:rsid w:val="00BD24CF"/>
    <w:rsid w:val="00BD27F8"/>
    <w:rsid w:val="00C150AE"/>
    <w:rsid w:val="00C45260"/>
    <w:rsid w:val="00C6106D"/>
    <w:rsid w:val="00CD0887"/>
    <w:rsid w:val="00CE3B89"/>
    <w:rsid w:val="00D416BD"/>
    <w:rsid w:val="00DE479F"/>
    <w:rsid w:val="00EA4F38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07"/>
    <w:pPr>
      <w:spacing w:after="0"/>
    </w:pPr>
    <w:rPr>
      <w:rFonts w:ascii="Times New Roman" w:hAnsi="Times New Roman" w:cs="Times New Roman"/>
      <w:noProof/>
      <w:sz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5EB-A4D3-4469-B2DE-B769D476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Aamin</cp:lastModifiedBy>
  <cp:revision>2</cp:revision>
  <dcterms:created xsi:type="dcterms:W3CDTF">2024-05-09T05:04:00Z</dcterms:created>
  <dcterms:modified xsi:type="dcterms:W3CDTF">2024-05-09T05:04:00Z</dcterms:modified>
</cp:coreProperties>
</file>