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33" w:rsidRPr="00775B33" w:rsidRDefault="003A15D3">
      <w:pPr>
        <w:jc w:val="center"/>
        <w:rPr>
          <w:b/>
          <w:u w:val="single"/>
        </w:rPr>
      </w:pPr>
      <w:r>
        <w:rPr>
          <w:b/>
          <w:u w:val="single"/>
        </w:rPr>
        <w:t>TEACHING PLAN 2023-24</w:t>
      </w:r>
      <w:r w:rsidR="00F45395" w:rsidRPr="00775B33">
        <w:rPr>
          <w:b/>
          <w:u w:val="single"/>
        </w:rPr>
        <w:t xml:space="preserve"> (EVEN SEMESTER)</w:t>
      </w:r>
    </w:p>
    <w:p w:rsidR="00097833" w:rsidRPr="00775B33" w:rsidRDefault="003A15D3">
      <w:pPr>
        <w:jc w:val="center"/>
        <w:rPr>
          <w:b/>
          <w:u w:val="single"/>
        </w:rPr>
      </w:pPr>
      <w:r>
        <w:rPr>
          <w:b/>
          <w:sz w:val="32"/>
          <w:szCs w:val="32"/>
          <w:u w:val="single"/>
        </w:rPr>
        <w:t>(JAN 2024 to April 2024</w:t>
      </w:r>
      <w:r w:rsidR="00F45395" w:rsidRPr="00775B33">
        <w:rPr>
          <w:b/>
          <w:sz w:val="32"/>
          <w:szCs w:val="32"/>
          <w:u w:val="single"/>
        </w:rPr>
        <w:t>)</w:t>
      </w:r>
    </w:p>
    <w:p w:rsidR="00097833" w:rsidRPr="00775B33" w:rsidRDefault="009C0632">
      <w:pPr>
        <w:rPr>
          <w:b/>
        </w:rPr>
      </w:pPr>
      <w:r w:rsidRPr="00775B33">
        <w:rPr>
          <w:b/>
        </w:rPr>
        <w:t>Name:</w:t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proofErr w:type="spellStart"/>
      <w:r w:rsidR="003A15D3">
        <w:rPr>
          <w:b/>
        </w:rPr>
        <w:t>Ritu</w:t>
      </w:r>
      <w:proofErr w:type="spellEnd"/>
      <w:r w:rsidR="003A15D3">
        <w:rPr>
          <w:b/>
        </w:rPr>
        <w:t xml:space="preserve"> </w:t>
      </w:r>
      <w:proofErr w:type="spellStart"/>
      <w:r w:rsidR="003A15D3">
        <w:rPr>
          <w:b/>
        </w:rPr>
        <w:t>choudhary</w:t>
      </w:r>
      <w:proofErr w:type="spellEnd"/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</w:p>
    <w:p w:rsidR="00097833" w:rsidRPr="002A4A8A" w:rsidRDefault="009C0632">
      <w:r w:rsidRPr="00775B33">
        <w:rPr>
          <w:b/>
        </w:rPr>
        <w:t>Class:</w:t>
      </w:r>
      <w:r w:rsidR="002A4A8A">
        <w:rPr>
          <w:b/>
        </w:rPr>
        <w:t xml:space="preserve"> </w:t>
      </w:r>
      <w:r w:rsidR="002A4A8A">
        <w:t>B.Com. (Pass)</w:t>
      </w:r>
    </w:p>
    <w:p w:rsidR="00097833" w:rsidRPr="00262C4F" w:rsidRDefault="00F45395">
      <w:r w:rsidRPr="00775B33">
        <w:rPr>
          <w:b/>
        </w:rPr>
        <w:t xml:space="preserve">Subject: </w:t>
      </w:r>
      <w:r w:rsidR="00262C4F">
        <w:t>Business Statistics-2 (4.02)</w:t>
      </w:r>
    </w:p>
    <w:p w:rsidR="007D0DE7" w:rsidRPr="002A4A8A" w:rsidRDefault="007D0DE7">
      <w:r>
        <w:rPr>
          <w:b/>
        </w:rPr>
        <w:t>Semester:</w:t>
      </w:r>
      <w:bookmarkStart w:id="0" w:name="_GoBack"/>
      <w:bookmarkEnd w:id="0"/>
      <w:r w:rsidR="00C07648">
        <w:t xml:space="preserve"> 4</w:t>
      </w:r>
      <w:r w:rsidR="00C07648" w:rsidRPr="00C07648">
        <w:rPr>
          <w:vertAlign w:val="superscript"/>
        </w:rPr>
        <w:t>th</w:t>
      </w:r>
      <w:r w:rsidR="00C07648">
        <w:t xml:space="preserve"> </w:t>
      </w:r>
    </w:p>
    <w:p w:rsidR="009C0632" w:rsidRPr="009C0632" w:rsidRDefault="009C0632">
      <w:pPr>
        <w:rPr>
          <w:b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Style w:val="a0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8"/>
        <w:gridCol w:w="3552"/>
        <w:gridCol w:w="2908"/>
        <w:gridCol w:w="3410"/>
        <w:gridCol w:w="3597"/>
      </w:tblGrid>
      <w:tr w:rsidR="00097833" w:rsidRPr="009C0632" w:rsidTr="009C0632">
        <w:trPr>
          <w:trHeight w:val="60"/>
        </w:trPr>
        <w:tc>
          <w:tcPr>
            <w:tcW w:w="172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Month</w:t>
            </w:r>
          </w:p>
        </w:tc>
        <w:tc>
          <w:tcPr>
            <w:tcW w:w="3552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1st Week</w:t>
            </w:r>
          </w:p>
        </w:tc>
        <w:tc>
          <w:tcPr>
            <w:tcW w:w="290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2nd Week</w:t>
            </w:r>
          </w:p>
        </w:tc>
        <w:tc>
          <w:tcPr>
            <w:tcW w:w="3410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3rd Week</w:t>
            </w:r>
          </w:p>
        </w:tc>
        <w:tc>
          <w:tcPr>
            <w:tcW w:w="3597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4th Week</w:t>
            </w:r>
          </w:p>
        </w:tc>
      </w:tr>
      <w:tr w:rsidR="00097833" w:rsidTr="009C0632">
        <w:trPr>
          <w:trHeight w:val="50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JANUARY</w:t>
            </w:r>
          </w:p>
        </w:tc>
        <w:tc>
          <w:tcPr>
            <w:tcW w:w="3552" w:type="dxa"/>
          </w:tcPr>
          <w:p w:rsidR="00097833" w:rsidRDefault="004E1B5C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:rsidR="004E1B5C" w:rsidRPr="004E1B5C" w:rsidRDefault="004E1B5C">
            <w:pPr>
              <w:rPr>
                <w:b/>
              </w:rPr>
            </w:pPr>
            <w:r>
              <w:t>Index Numbers:- Meaning, Types and Uses</w:t>
            </w:r>
          </w:p>
        </w:tc>
        <w:tc>
          <w:tcPr>
            <w:tcW w:w="2908" w:type="dxa"/>
          </w:tcPr>
          <w:p w:rsidR="00097833" w:rsidRDefault="004E1B5C">
            <w:r>
              <w:t>Methods of Constructing price and Quantity indices (Simple and Aggregate)</w:t>
            </w:r>
          </w:p>
        </w:tc>
        <w:tc>
          <w:tcPr>
            <w:tcW w:w="3410" w:type="dxa"/>
          </w:tcPr>
          <w:p w:rsidR="00097833" w:rsidRDefault="004E1B5C">
            <w:r>
              <w:t>Tests of adequacy; Chain-base Index numbers, Base shifting, Splicing and Deflating</w:t>
            </w:r>
          </w:p>
        </w:tc>
        <w:tc>
          <w:tcPr>
            <w:tcW w:w="3597" w:type="dxa"/>
          </w:tcPr>
          <w:p w:rsidR="00097833" w:rsidRDefault="004E1B5C">
            <w:pPr>
              <w:rPr>
                <w:b/>
              </w:rPr>
            </w:pPr>
            <w:r>
              <w:t>Problems in constructing index numbers; Consumer price</w:t>
            </w:r>
            <w:r>
              <w:rPr>
                <w:spacing w:val="-11"/>
              </w:rPr>
              <w:t xml:space="preserve"> </w:t>
            </w:r>
            <w:r>
              <w:t>index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FEBRUARY</w:t>
            </w:r>
          </w:p>
        </w:tc>
        <w:tc>
          <w:tcPr>
            <w:tcW w:w="3552" w:type="dxa"/>
          </w:tcPr>
          <w:p w:rsidR="00097833" w:rsidRDefault="004E1B5C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:rsidR="004E1B5C" w:rsidRDefault="004E1B5C">
            <w:r>
              <w:t>Analysis of Time Series: - Causes of Variations in time series data; Components of a time series</w:t>
            </w:r>
          </w:p>
        </w:tc>
        <w:tc>
          <w:tcPr>
            <w:tcW w:w="2908" w:type="dxa"/>
          </w:tcPr>
          <w:p w:rsidR="00097833" w:rsidRDefault="004E1B5C">
            <w:r>
              <w:t>Decomposition- Additive and Multiplicative models; determination of trend</w:t>
            </w:r>
          </w:p>
        </w:tc>
        <w:tc>
          <w:tcPr>
            <w:tcW w:w="3410" w:type="dxa"/>
          </w:tcPr>
          <w:p w:rsidR="00097833" w:rsidRDefault="004E1B5C">
            <w:r>
              <w:t>Moving averages method and method of least squares (Including linear second degree, Parabolic and Exponential trend)</w:t>
            </w:r>
          </w:p>
        </w:tc>
        <w:tc>
          <w:tcPr>
            <w:tcW w:w="3597" w:type="dxa"/>
          </w:tcPr>
          <w:p w:rsidR="00097833" w:rsidRDefault="004E1B5C">
            <w:pPr>
              <w:rPr>
                <w:b/>
              </w:rPr>
            </w:pPr>
            <w:r>
              <w:t>Computation of seasonal indices by simple averages, Ratio to Trend, Ratio to moving average and link relative</w:t>
            </w:r>
            <w:r>
              <w:rPr>
                <w:spacing w:val="-8"/>
              </w:rPr>
              <w:t xml:space="preserve"> </w:t>
            </w:r>
            <w:r>
              <w:t>methods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MARCH</w:t>
            </w:r>
          </w:p>
        </w:tc>
        <w:tc>
          <w:tcPr>
            <w:tcW w:w="3552" w:type="dxa"/>
          </w:tcPr>
          <w:p w:rsidR="00097833" w:rsidRDefault="004E1B5C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:rsidR="004E1B5C" w:rsidRDefault="004E1B5C">
            <w:r>
              <w:t>Theory of Probability: - Probability as a Concept</w:t>
            </w:r>
          </w:p>
        </w:tc>
        <w:tc>
          <w:tcPr>
            <w:tcW w:w="2908" w:type="dxa"/>
          </w:tcPr>
          <w:p w:rsidR="00097833" w:rsidRDefault="004E1B5C">
            <w:r>
              <w:t>Approaches to defining probability</w:t>
            </w:r>
          </w:p>
          <w:p w:rsidR="003A15D3" w:rsidRDefault="003A15D3">
            <w:r>
              <w:t>Addition and Multiplication laws of probability</w:t>
            </w:r>
          </w:p>
        </w:tc>
        <w:tc>
          <w:tcPr>
            <w:tcW w:w="3410" w:type="dxa"/>
          </w:tcPr>
          <w:p w:rsidR="00097833" w:rsidRDefault="003A15D3">
            <w:r>
              <w:t xml:space="preserve">Conditional probability, </w:t>
            </w:r>
            <w:proofErr w:type="spellStart"/>
            <w:r>
              <w:t>Baye’s</w:t>
            </w:r>
            <w:proofErr w:type="spellEnd"/>
            <w:r>
              <w:t xml:space="preserve"> Theorem</w:t>
            </w:r>
          </w:p>
          <w:p w:rsidR="003A15D3" w:rsidRDefault="003A15D3"/>
          <w:p w:rsidR="003A15D3" w:rsidRDefault="003A15D3">
            <w:r>
              <w:t>Vacation</w:t>
            </w:r>
          </w:p>
        </w:tc>
        <w:tc>
          <w:tcPr>
            <w:tcW w:w="3597" w:type="dxa"/>
          </w:tcPr>
          <w:p w:rsidR="00097833" w:rsidRDefault="003A15D3">
            <w:pPr>
              <w:rPr>
                <w:b/>
              </w:rPr>
            </w:pPr>
            <w:r>
              <w:t>Vacation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APRIL</w:t>
            </w:r>
          </w:p>
        </w:tc>
        <w:tc>
          <w:tcPr>
            <w:tcW w:w="3552" w:type="dxa"/>
          </w:tcPr>
          <w:p w:rsidR="00097833" w:rsidRDefault="004E1B5C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:rsidR="004E1B5C" w:rsidRDefault="004E1B5C">
            <w:r>
              <w:t>Probability Distribution : - Probability distribution as a concept</w:t>
            </w:r>
          </w:p>
        </w:tc>
        <w:tc>
          <w:tcPr>
            <w:tcW w:w="2908" w:type="dxa"/>
          </w:tcPr>
          <w:p w:rsidR="00097833" w:rsidRDefault="004E1B5C">
            <w:r>
              <w:t>Binomial, Poisson and Normal Distribution</w:t>
            </w:r>
          </w:p>
        </w:tc>
        <w:tc>
          <w:tcPr>
            <w:tcW w:w="3410" w:type="dxa"/>
          </w:tcPr>
          <w:p w:rsidR="00097833" w:rsidRDefault="004E1B5C">
            <w:r>
              <w:t>Binomial, Poisson and Normal Distribution- Their Properties and Parameters</w:t>
            </w:r>
          </w:p>
        </w:tc>
        <w:tc>
          <w:tcPr>
            <w:tcW w:w="3597" w:type="dxa"/>
          </w:tcPr>
          <w:p w:rsidR="00097833" w:rsidRDefault="004E1B5C">
            <w:pPr>
              <w:rPr>
                <w:b/>
              </w:rPr>
            </w:pPr>
            <w:r>
              <w:t>Binomial, Poisson and Normal Distribution- Their Properties and Parameters</w:t>
            </w:r>
          </w:p>
        </w:tc>
      </w:tr>
    </w:tbl>
    <w:p w:rsidR="00097833" w:rsidRDefault="00097833"/>
    <w:p w:rsidR="00097833" w:rsidRDefault="00097833">
      <w:pPr>
        <w:jc w:val="right"/>
      </w:pPr>
    </w:p>
    <w:p w:rsidR="00097833" w:rsidRPr="009C0632" w:rsidRDefault="00F45395">
      <w:pPr>
        <w:jc w:val="right"/>
        <w:rPr>
          <w:b/>
        </w:rPr>
      </w:pPr>
      <w:r w:rsidRPr="009C0632">
        <w:rPr>
          <w:b/>
        </w:rPr>
        <w:t xml:space="preserve">Teacher Signature </w:t>
      </w:r>
    </w:p>
    <w:sectPr w:rsidR="00097833" w:rsidRPr="009C0632" w:rsidSect="00097833">
      <w:pgSz w:w="15840" w:h="12240"/>
      <w:pgMar w:top="432" w:right="432" w:bottom="216" w:left="43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833"/>
    <w:rsid w:val="000271DC"/>
    <w:rsid w:val="00041E32"/>
    <w:rsid w:val="00084278"/>
    <w:rsid w:val="00097833"/>
    <w:rsid w:val="00262C4F"/>
    <w:rsid w:val="002A4A8A"/>
    <w:rsid w:val="003A15D3"/>
    <w:rsid w:val="004E1B5C"/>
    <w:rsid w:val="006D7699"/>
    <w:rsid w:val="006F79C7"/>
    <w:rsid w:val="00765A36"/>
    <w:rsid w:val="00775B33"/>
    <w:rsid w:val="007D0DE7"/>
    <w:rsid w:val="00852394"/>
    <w:rsid w:val="009C0632"/>
    <w:rsid w:val="00C07648"/>
    <w:rsid w:val="00CE03EB"/>
    <w:rsid w:val="00F11C6D"/>
    <w:rsid w:val="00F4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33"/>
    <w:rPr>
      <w:lang w:bidi="hi-IN"/>
    </w:rPr>
  </w:style>
  <w:style w:type="paragraph" w:styleId="Heading1">
    <w:name w:val="heading 1"/>
    <w:basedOn w:val="Normal2"/>
    <w:next w:val="Normal2"/>
    <w:rsid w:val="000978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0978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0978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09783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rsid w:val="000978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0978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7833"/>
  </w:style>
  <w:style w:type="paragraph" w:styleId="Title">
    <w:name w:val="Title"/>
    <w:basedOn w:val="Normal2"/>
    <w:next w:val="Normal2"/>
    <w:rsid w:val="000978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97833"/>
  </w:style>
  <w:style w:type="table" w:styleId="TableGrid">
    <w:name w:val="Table Grid"/>
    <w:basedOn w:val="TableNormal"/>
    <w:uiPriority w:val="59"/>
    <w:rsid w:val="0009783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0978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yadav computer</dc:creator>
  <cp:lastModifiedBy>Hp</cp:lastModifiedBy>
  <cp:revision>2</cp:revision>
  <dcterms:created xsi:type="dcterms:W3CDTF">2024-05-07T10:08:00Z</dcterms:created>
  <dcterms:modified xsi:type="dcterms:W3CDTF">2024-05-07T10:08:00Z</dcterms:modified>
</cp:coreProperties>
</file>