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2" w:type="dxa"/>
        <w:tblLook w:val="04A0"/>
      </w:tblPr>
      <w:tblGrid>
        <w:gridCol w:w="1555"/>
        <w:gridCol w:w="7527"/>
      </w:tblGrid>
      <w:tr w:rsidR="00F2718B" w:rsidTr="00F2718B">
        <w:trPr>
          <w:trHeight w:val="796"/>
        </w:trPr>
        <w:tc>
          <w:tcPr>
            <w:tcW w:w="1555" w:type="dxa"/>
          </w:tcPr>
          <w:p w:rsidR="00F2718B" w:rsidRDefault="00207C6B">
            <w:r>
              <w:t>Week</w:t>
            </w:r>
            <w:r w:rsidR="005A2989">
              <w:t xml:space="preserve"> 1</w:t>
            </w:r>
          </w:p>
        </w:tc>
        <w:tc>
          <w:tcPr>
            <w:tcW w:w="7527" w:type="dxa"/>
          </w:tcPr>
          <w:p w:rsidR="00F2718B" w:rsidRDefault="005A2989">
            <w:r>
              <w:t xml:space="preserve">Human Resource Management- Introduction, </w:t>
            </w:r>
            <w:r w:rsidR="006E2B6C">
              <w:t xml:space="preserve">Nature, Features, Scope </w:t>
            </w:r>
            <w:r w:rsidR="005A0038">
              <w:t>and Objectives.</w:t>
            </w:r>
          </w:p>
        </w:tc>
      </w:tr>
      <w:tr w:rsidR="00F2718B" w:rsidTr="00F2718B">
        <w:trPr>
          <w:trHeight w:val="796"/>
        </w:trPr>
        <w:tc>
          <w:tcPr>
            <w:tcW w:w="1555" w:type="dxa"/>
          </w:tcPr>
          <w:p w:rsidR="00F2718B" w:rsidRDefault="00207C6B">
            <w:r>
              <w:t>Week</w:t>
            </w:r>
            <w:r w:rsidR="003C5EBC">
              <w:t xml:space="preserve"> 2</w:t>
            </w:r>
          </w:p>
        </w:tc>
        <w:tc>
          <w:tcPr>
            <w:tcW w:w="7527" w:type="dxa"/>
          </w:tcPr>
          <w:p w:rsidR="00F2718B" w:rsidRDefault="005A0038">
            <w:r>
              <w:t>Importance and Function of H.R.M</w:t>
            </w:r>
            <w:r w:rsidR="00FC322A">
              <w:t>. Qualification and Qualities of H.R. Manager</w:t>
            </w:r>
            <w:r w:rsidR="007963C7">
              <w:t xml:space="preserve"> in an Organisation.</w:t>
            </w:r>
          </w:p>
        </w:tc>
      </w:tr>
      <w:tr w:rsidR="00F2718B" w:rsidTr="00F2718B">
        <w:trPr>
          <w:trHeight w:val="796"/>
        </w:trPr>
        <w:tc>
          <w:tcPr>
            <w:tcW w:w="1555" w:type="dxa"/>
          </w:tcPr>
          <w:p w:rsidR="00F2718B" w:rsidRDefault="00207C6B">
            <w:r>
              <w:t>Week</w:t>
            </w:r>
            <w:r w:rsidR="003C5EBC">
              <w:t xml:space="preserve"> 3</w:t>
            </w:r>
          </w:p>
        </w:tc>
        <w:tc>
          <w:tcPr>
            <w:tcW w:w="7527" w:type="dxa"/>
          </w:tcPr>
          <w:p w:rsidR="00F2718B" w:rsidRDefault="007963C7">
            <w:r>
              <w:t xml:space="preserve">Evolution and Growth of </w:t>
            </w:r>
            <w:r w:rsidR="00D376B1">
              <w:t>HRM in India, C</w:t>
            </w:r>
            <w:r w:rsidR="00963E35">
              <w:t xml:space="preserve">urrent </w:t>
            </w:r>
            <w:r w:rsidR="00D376B1">
              <w:t xml:space="preserve">Issues </w:t>
            </w:r>
            <w:r w:rsidR="00963E35">
              <w:t>in HRM.</w:t>
            </w:r>
          </w:p>
        </w:tc>
      </w:tr>
      <w:tr w:rsidR="00207C6B" w:rsidTr="00F2718B">
        <w:trPr>
          <w:trHeight w:val="767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4</w:t>
            </w:r>
          </w:p>
        </w:tc>
        <w:tc>
          <w:tcPr>
            <w:tcW w:w="7527" w:type="dxa"/>
          </w:tcPr>
          <w:p w:rsidR="00207C6B" w:rsidRDefault="002274FD" w:rsidP="00207C6B">
            <w:r>
              <w:t>Recent Techniques in HRM.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5</w:t>
            </w:r>
          </w:p>
        </w:tc>
        <w:tc>
          <w:tcPr>
            <w:tcW w:w="7527" w:type="dxa"/>
          </w:tcPr>
          <w:p w:rsidR="00207C6B" w:rsidRDefault="00CF3730" w:rsidP="00207C6B">
            <w:r>
              <w:t xml:space="preserve">Workers Participation in </w:t>
            </w:r>
            <w:r w:rsidR="00E97FDD">
              <w:t>Management: -</w:t>
            </w:r>
            <w:r w:rsidR="0054154C">
              <w:t xml:space="preserve"> Concept, Need, </w:t>
            </w:r>
            <w:r w:rsidR="001B7556">
              <w:t>objectives and functions.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6</w:t>
            </w:r>
          </w:p>
        </w:tc>
        <w:tc>
          <w:tcPr>
            <w:tcW w:w="7527" w:type="dxa"/>
          </w:tcPr>
          <w:p w:rsidR="00207C6B" w:rsidRDefault="00B1176D" w:rsidP="00207C6B">
            <w:r>
              <w:t xml:space="preserve">Prerequisite of effective participation, </w:t>
            </w:r>
            <w:r w:rsidR="005476BA">
              <w:t>evolution of scheme of WPM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7</w:t>
            </w:r>
          </w:p>
        </w:tc>
        <w:tc>
          <w:tcPr>
            <w:tcW w:w="7527" w:type="dxa"/>
          </w:tcPr>
          <w:p w:rsidR="00207C6B" w:rsidRDefault="003D2525" w:rsidP="00207C6B">
            <w:r>
              <w:t xml:space="preserve">Essential Features, </w:t>
            </w:r>
            <w:r w:rsidR="005F3229">
              <w:t xml:space="preserve">functions and progress of Joint </w:t>
            </w:r>
            <w:r w:rsidR="001104B4">
              <w:t>Management Council in India</w:t>
            </w:r>
            <w:r w:rsidR="00A054D7">
              <w:t xml:space="preserve">, Causes of failure of Joint </w:t>
            </w:r>
            <w:r w:rsidR="00E97FDD">
              <w:t>Management Council</w:t>
            </w:r>
            <w:r w:rsidR="00742709">
              <w:t>s</w:t>
            </w:r>
            <w:r w:rsidR="00E97FDD">
              <w:t>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8</w:t>
            </w:r>
          </w:p>
        </w:tc>
        <w:tc>
          <w:tcPr>
            <w:tcW w:w="7527" w:type="dxa"/>
          </w:tcPr>
          <w:p w:rsidR="00207C6B" w:rsidRDefault="00D334E3" w:rsidP="00207C6B">
            <w:r>
              <w:t xml:space="preserve">Trade Unions- Concepts, Needs, functions and objectives of Trade Unions, </w:t>
            </w:r>
            <w:r w:rsidR="00AD25C5">
              <w:t xml:space="preserve">Origin Growth </w:t>
            </w:r>
            <w:r w:rsidR="00196814">
              <w:t>and Development of Trade Unions in India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9</w:t>
            </w:r>
          </w:p>
        </w:tc>
        <w:tc>
          <w:tcPr>
            <w:tcW w:w="7527" w:type="dxa"/>
          </w:tcPr>
          <w:p w:rsidR="00207C6B" w:rsidRDefault="00E91AAF" w:rsidP="00207C6B">
            <w:r>
              <w:t>Difficulties and Principal drawbacks of Trade Unions movement in India</w:t>
            </w:r>
            <w:r w:rsidR="00A666D4">
              <w:t>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10</w:t>
            </w:r>
          </w:p>
        </w:tc>
        <w:tc>
          <w:tcPr>
            <w:tcW w:w="7527" w:type="dxa"/>
          </w:tcPr>
          <w:p w:rsidR="00207C6B" w:rsidRDefault="00A666D4" w:rsidP="00207C6B">
            <w:r>
              <w:t>Collective Bargaining: Concept, nature, Scope and functions of Collective Bargaining in India, Essentials for the success of collective Bargaining in India.</w:t>
            </w:r>
          </w:p>
        </w:tc>
      </w:tr>
      <w:tr w:rsidR="00207C6B" w:rsidTr="00F2718B">
        <w:trPr>
          <w:trHeight w:val="767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11</w:t>
            </w:r>
          </w:p>
        </w:tc>
        <w:tc>
          <w:tcPr>
            <w:tcW w:w="7527" w:type="dxa"/>
          </w:tcPr>
          <w:p w:rsidR="00207C6B" w:rsidRDefault="005738A6" w:rsidP="00207C6B">
            <w:r>
              <w:t>Employee Morale: Concept, Nature and significance of morale.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12</w:t>
            </w:r>
          </w:p>
        </w:tc>
        <w:tc>
          <w:tcPr>
            <w:tcW w:w="7527" w:type="dxa"/>
          </w:tcPr>
          <w:p w:rsidR="00207C6B" w:rsidRDefault="00626C1B" w:rsidP="00207C6B">
            <w:r>
              <w:t>Determinants of morale and measurement of morale</w:t>
            </w:r>
            <w:r w:rsidR="00FF5FE3">
              <w:t>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13</w:t>
            </w:r>
          </w:p>
        </w:tc>
        <w:tc>
          <w:tcPr>
            <w:tcW w:w="7527" w:type="dxa"/>
          </w:tcPr>
          <w:p w:rsidR="00207C6B" w:rsidRDefault="00626C1B" w:rsidP="00207C6B">
            <w:r>
              <w:t>Productivity: Concept and significance of productivity, Measurement of Productivity</w:t>
            </w:r>
            <w:r w:rsidR="00FF5FE3">
              <w:t>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14</w:t>
            </w:r>
          </w:p>
        </w:tc>
        <w:tc>
          <w:tcPr>
            <w:tcW w:w="7527" w:type="dxa"/>
          </w:tcPr>
          <w:p w:rsidR="00207C6B" w:rsidRDefault="00FF5FE3" w:rsidP="00207C6B">
            <w:r>
              <w:t>Factors influencing Industrial productivity.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15</w:t>
            </w:r>
          </w:p>
        </w:tc>
        <w:tc>
          <w:tcPr>
            <w:tcW w:w="7527" w:type="dxa"/>
          </w:tcPr>
          <w:p w:rsidR="00207C6B" w:rsidRDefault="004D115C" w:rsidP="00207C6B">
            <w:r>
              <w:t>Measures to improve productivity and relationship between morale and productivity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3C5EBC">
              <w:t xml:space="preserve"> 16</w:t>
            </w:r>
          </w:p>
        </w:tc>
        <w:tc>
          <w:tcPr>
            <w:tcW w:w="7527" w:type="dxa"/>
          </w:tcPr>
          <w:p w:rsidR="00207C6B" w:rsidRDefault="009F39A7" w:rsidP="00207C6B">
            <w:r>
              <w:t>PP</w:t>
            </w:r>
            <w:r w:rsidR="003D167A">
              <w:t>T</w:t>
            </w:r>
            <w:r>
              <w:t>s</w:t>
            </w:r>
          </w:p>
        </w:tc>
      </w:tr>
      <w:tr w:rsidR="00207C6B" w:rsidTr="00F2718B">
        <w:trPr>
          <w:trHeight w:val="796"/>
        </w:trPr>
        <w:tc>
          <w:tcPr>
            <w:tcW w:w="1555" w:type="dxa"/>
          </w:tcPr>
          <w:p w:rsidR="00207C6B" w:rsidRDefault="00207C6B" w:rsidP="00207C6B">
            <w:r>
              <w:t>Week</w:t>
            </w:r>
            <w:r w:rsidR="000405EA">
              <w:t xml:space="preserve"> 17</w:t>
            </w:r>
          </w:p>
        </w:tc>
        <w:tc>
          <w:tcPr>
            <w:tcW w:w="7527" w:type="dxa"/>
          </w:tcPr>
          <w:p w:rsidR="00207C6B" w:rsidRDefault="009F39A7" w:rsidP="00207C6B">
            <w:r>
              <w:t>PPTs</w:t>
            </w:r>
          </w:p>
        </w:tc>
      </w:tr>
    </w:tbl>
    <w:p w:rsidR="003C4451" w:rsidRDefault="003C4451"/>
    <w:sectPr w:rsidR="003C4451" w:rsidSect="0063381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44" w:rsidRDefault="00E30D44" w:rsidP="00F2718B">
      <w:pPr>
        <w:spacing w:after="0" w:line="240" w:lineRule="auto"/>
      </w:pPr>
      <w:r>
        <w:separator/>
      </w:r>
    </w:p>
  </w:endnote>
  <w:endnote w:type="continuationSeparator" w:id="1">
    <w:p w:rsidR="00E30D44" w:rsidRDefault="00E30D44" w:rsidP="00F2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44" w:rsidRDefault="00E30D44" w:rsidP="00F2718B">
      <w:pPr>
        <w:spacing w:after="0" w:line="240" w:lineRule="auto"/>
      </w:pPr>
      <w:r>
        <w:separator/>
      </w:r>
    </w:p>
  </w:footnote>
  <w:footnote w:type="continuationSeparator" w:id="1">
    <w:p w:rsidR="00E30D44" w:rsidRDefault="00E30D44" w:rsidP="00F2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D1" w:rsidRPr="00432FDE" w:rsidRDefault="005819D1" w:rsidP="00432FDE">
    <w:pPr>
      <w:pStyle w:val="Header"/>
      <w:jc w:val="center"/>
      <w:rPr>
        <w:b/>
        <w:bCs/>
        <w:sz w:val="32"/>
        <w:szCs w:val="32"/>
      </w:rPr>
    </w:pPr>
    <w:r w:rsidRPr="00432FDE">
      <w:rPr>
        <w:b/>
        <w:bCs/>
        <w:sz w:val="32"/>
        <w:szCs w:val="32"/>
      </w:rPr>
      <w:t>Government College Kheri Gujran Faridabad</w:t>
    </w:r>
  </w:p>
  <w:p w:rsidR="00F2718B" w:rsidRPr="00432FDE" w:rsidRDefault="005819D1" w:rsidP="00432FDE">
    <w:pPr>
      <w:pStyle w:val="Header"/>
      <w:jc w:val="center"/>
      <w:rPr>
        <w:b/>
        <w:bCs/>
      </w:rPr>
    </w:pPr>
    <w:r w:rsidRPr="00432FDE">
      <w:rPr>
        <w:b/>
        <w:bCs/>
      </w:rPr>
      <w:t xml:space="preserve">Lesson Plan </w:t>
    </w:r>
    <w:r w:rsidR="005C5C50" w:rsidRPr="00432FDE">
      <w:rPr>
        <w:b/>
        <w:bCs/>
      </w:rPr>
      <w:t>Jan 2024 to April 2024</w:t>
    </w:r>
    <w:r w:rsidRPr="00432FDE">
      <w:rPr>
        <w:b/>
        <w:bCs/>
      </w:rPr>
      <w:t>Dr. Ritesh KalraHRM M.Com IV Semester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FA9"/>
    <w:rsid w:val="000405EA"/>
    <w:rsid w:val="001104B4"/>
    <w:rsid w:val="00196814"/>
    <w:rsid w:val="001B7556"/>
    <w:rsid w:val="00207C6B"/>
    <w:rsid w:val="00222FA9"/>
    <w:rsid w:val="002274FD"/>
    <w:rsid w:val="00275B19"/>
    <w:rsid w:val="003C4451"/>
    <w:rsid w:val="003C5EBC"/>
    <w:rsid w:val="003D167A"/>
    <w:rsid w:val="003D2525"/>
    <w:rsid w:val="00432FDE"/>
    <w:rsid w:val="004D115C"/>
    <w:rsid w:val="0054154C"/>
    <w:rsid w:val="005476BA"/>
    <w:rsid w:val="005738A6"/>
    <w:rsid w:val="005819D1"/>
    <w:rsid w:val="005A0038"/>
    <w:rsid w:val="005A2989"/>
    <w:rsid w:val="005C5C50"/>
    <w:rsid w:val="005F3229"/>
    <w:rsid w:val="00626C1B"/>
    <w:rsid w:val="00633813"/>
    <w:rsid w:val="006E2B6C"/>
    <w:rsid w:val="00742709"/>
    <w:rsid w:val="007963C7"/>
    <w:rsid w:val="00963E35"/>
    <w:rsid w:val="009F39A7"/>
    <w:rsid w:val="00A054D7"/>
    <w:rsid w:val="00A666D4"/>
    <w:rsid w:val="00AD25C5"/>
    <w:rsid w:val="00B1176D"/>
    <w:rsid w:val="00CF3730"/>
    <w:rsid w:val="00D334E3"/>
    <w:rsid w:val="00D376B1"/>
    <w:rsid w:val="00DD7239"/>
    <w:rsid w:val="00DF4E34"/>
    <w:rsid w:val="00E30D44"/>
    <w:rsid w:val="00E91AAF"/>
    <w:rsid w:val="00E97FDD"/>
    <w:rsid w:val="00F2718B"/>
    <w:rsid w:val="00FC322A"/>
    <w:rsid w:val="00FF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7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8B"/>
  </w:style>
  <w:style w:type="paragraph" w:styleId="Footer">
    <w:name w:val="footer"/>
    <w:basedOn w:val="Normal"/>
    <w:link w:val="FooterChar"/>
    <w:uiPriority w:val="99"/>
    <w:unhideWhenUsed/>
    <w:rsid w:val="00F27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 Kalra</dc:creator>
  <cp:lastModifiedBy>Hp</cp:lastModifiedBy>
  <cp:revision>2</cp:revision>
  <dcterms:created xsi:type="dcterms:W3CDTF">2024-05-03T07:47:00Z</dcterms:created>
  <dcterms:modified xsi:type="dcterms:W3CDTF">2024-05-03T07:47:00Z</dcterms:modified>
</cp:coreProperties>
</file>